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Форсайт-управление R&amp;D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127B76" w:rsidR="00A77598" w:rsidRPr="00DE70FC" w:rsidRDefault="00DE70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11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117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D117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D1174">
              <w:rPr>
                <w:rFonts w:ascii="Times New Roman" w:hAnsi="Times New Roman" w:cs="Times New Roman"/>
                <w:sz w:val="20"/>
                <w:szCs w:val="20"/>
              </w:rPr>
              <w:t>, Васильева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4A345F" w:rsidR="004475DA" w:rsidRPr="00DE70FC" w:rsidRDefault="00DE70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013923" w14:textId="77777777" w:rsidR="000D11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44198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_Toc212544198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3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17F9B7C1" w14:textId="77777777" w:rsidR="000D1174" w:rsidRDefault="00F551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199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_Toc212544199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3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620B17E4" w14:textId="77777777" w:rsidR="000D1174" w:rsidRDefault="00F551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0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_Toc212544200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3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5EA0692E" w14:textId="77777777" w:rsidR="000D1174" w:rsidRDefault="00F551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1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_Toc212544201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4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4AF0045E" w14:textId="77777777" w:rsidR="000D1174" w:rsidRDefault="00F551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2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_Toc212544202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5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74E4713F" w14:textId="77777777" w:rsidR="000D1174" w:rsidRDefault="00F551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3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_Toc212544203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5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7AD97BB0" w14:textId="77777777" w:rsidR="000D1174" w:rsidRDefault="00F551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4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_Toc212544204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5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046B0E3F" w14:textId="77777777" w:rsidR="000D1174" w:rsidRDefault="00F551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5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_Toc212544205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6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1A0E2B61" w14:textId="77777777" w:rsidR="000D1174" w:rsidRDefault="00F551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6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_Toc212544206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6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2CA2ED53" w14:textId="77777777" w:rsidR="000D1174" w:rsidRDefault="00F551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7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_Toc212544207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7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01774EC4" w14:textId="77777777" w:rsidR="000D1174" w:rsidRDefault="00F551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8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_Toc212544208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8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59155EDD" w14:textId="77777777" w:rsidR="000D1174" w:rsidRDefault="00F551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09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_Toc212544209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10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23E51DD4" w14:textId="77777777" w:rsidR="000D1174" w:rsidRDefault="00F551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10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_Toc212544210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10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27B60F48" w14:textId="77777777" w:rsidR="000D1174" w:rsidRDefault="00F551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11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_Toc212544211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10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0E74F8A7" w14:textId="77777777" w:rsidR="000D1174" w:rsidRDefault="00F551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12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_Toc212544212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10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3873DAB0" w14:textId="77777777" w:rsidR="000D1174" w:rsidRDefault="00F551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13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_Toc212544213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11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4F99585F" w14:textId="77777777" w:rsidR="000D1174" w:rsidRDefault="00F551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14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_Toc212544214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11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48E00476" w14:textId="77777777" w:rsidR="000D1174" w:rsidRDefault="00F551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215" w:history="1">
            <w:r w:rsidR="000D1174" w:rsidRPr="000B4DC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1174">
              <w:rPr>
                <w:noProof/>
                <w:webHidden/>
              </w:rPr>
              <w:tab/>
            </w:r>
            <w:r w:rsidR="000D1174">
              <w:rPr>
                <w:noProof/>
                <w:webHidden/>
              </w:rPr>
              <w:fldChar w:fldCharType="begin"/>
            </w:r>
            <w:r w:rsidR="000D1174">
              <w:rPr>
                <w:noProof/>
                <w:webHidden/>
              </w:rPr>
              <w:instrText xml:space="preserve"> PAGEREF _Toc212544215 \h </w:instrText>
            </w:r>
            <w:r w:rsidR="000D1174">
              <w:rPr>
                <w:noProof/>
                <w:webHidden/>
              </w:rPr>
            </w:r>
            <w:r w:rsidR="000D1174">
              <w:rPr>
                <w:noProof/>
                <w:webHidden/>
              </w:rPr>
              <w:fldChar w:fldCharType="separate"/>
            </w:r>
            <w:r w:rsidR="000D1174">
              <w:rPr>
                <w:noProof/>
                <w:webHidden/>
              </w:rPr>
              <w:t>11</w:t>
            </w:r>
            <w:r w:rsidR="000D117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44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профессиональной культуры применения Форсайт-технологий, создание у обучающихся целостной системы знаний, умений и навыков по анализу потребностей, формирования и оценке качества применения технологии Форсайт для разработки и реализации долгосрочных стратегий развития в рамках R&amp;D, приобретение опыта в области подготовки и проведения Форсайт-исследований.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441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Форсайт-управление R&amp;D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44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0D117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11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11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11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11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11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117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117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11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117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11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D117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D1174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11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1174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0D1174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0D1174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11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1174">
              <w:rPr>
                <w:rFonts w:ascii="Times New Roman" w:hAnsi="Times New Roman" w:cs="Times New Roman"/>
              </w:rPr>
              <w:t xml:space="preserve">основные истоки и направления развития технологии </w:t>
            </w:r>
            <w:proofErr w:type="spellStart"/>
            <w:r w:rsidR="00316402" w:rsidRPr="000D117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0D1174">
              <w:rPr>
                <w:rFonts w:ascii="Times New Roman" w:hAnsi="Times New Roman" w:cs="Times New Roman"/>
              </w:rPr>
              <w:t>;</w:t>
            </w:r>
            <w:r w:rsidR="00316402" w:rsidRPr="000D1174">
              <w:rPr>
                <w:rFonts w:ascii="Times New Roman" w:hAnsi="Times New Roman" w:cs="Times New Roman"/>
              </w:rPr>
              <w:br/>
              <w:t xml:space="preserve">факторы, влияющие на возможность применения и качество проводимых исследований с использованием технологии </w:t>
            </w:r>
            <w:proofErr w:type="spellStart"/>
            <w:r w:rsidR="00316402" w:rsidRPr="000D117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0D1174">
              <w:rPr>
                <w:rFonts w:ascii="Times New Roman" w:hAnsi="Times New Roman" w:cs="Times New Roman"/>
              </w:rPr>
              <w:t>;</w:t>
            </w:r>
            <w:r w:rsidR="00316402" w:rsidRPr="000D1174">
              <w:rPr>
                <w:rFonts w:ascii="Times New Roman" w:hAnsi="Times New Roman" w:cs="Times New Roman"/>
              </w:rPr>
              <w:br/>
              <w:t xml:space="preserve">типологию и методологию применения </w:t>
            </w:r>
            <w:proofErr w:type="spellStart"/>
            <w:r w:rsidR="00316402" w:rsidRPr="000D1174">
              <w:rPr>
                <w:rFonts w:ascii="Times New Roman" w:hAnsi="Times New Roman" w:cs="Times New Roman"/>
              </w:rPr>
              <w:t>форсат</w:t>
            </w:r>
            <w:proofErr w:type="spellEnd"/>
            <w:r w:rsidR="00316402" w:rsidRPr="000D1174">
              <w:rPr>
                <w:rFonts w:ascii="Times New Roman" w:hAnsi="Times New Roman" w:cs="Times New Roman"/>
              </w:rPr>
              <w:t xml:space="preserve">, требования к применению методологии </w:t>
            </w:r>
            <w:proofErr w:type="spellStart"/>
            <w:r w:rsidR="00316402" w:rsidRPr="000D117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0D1174">
              <w:rPr>
                <w:rFonts w:ascii="Times New Roman" w:hAnsi="Times New Roman" w:cs="Times New Roman"/>
              </w:rPr>
              <w:t xml:space="preserve"> в </w:t>
            </w:r>
            <w:r w:rsidR="00316402" w:rsidRPr="000D1174">
              <w:rPr>
                <w:rFonts w:ascii="Times New Roman" w:hAnsi="Times New Roman" w:cs="Times New Roman"/>
                <w:lang w:val="en-US"/>
              </w:rPr>
              <w:t>R</w:t>
            </w:r>
            <w:r w:rsidR="00316402" w:rsidRPr="000D1174">
              <w:rPr>
                <w:rFonts w:ascii="Times New Roman" w:hAnsi="Times New Roman" w:cs="Times New Roman"/>
              </w:rPr>
              <w:t>&amp;</w:t>
            </w:r>
            <w:r w:rsidR="00316402" w:rsidRPr="000D1174">
              <w:rPr>
                <w:rFonts w:ascii="Times New Roman" w:hAnsi="Times New Roman" w:cs="Times New Roman"/>
                <w:lang w:val="en-US"/>
              </w:rPr>
              <w:t>D</w:t>
            </w:r>
            <w:r w:rsidRPr="000D11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11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1174">
              <w:rPr>
                <w:rFonts w:ascii="Times New Roman" w:hAnsi="Times New Roman" w:cs="Times New Roman"/>
              </w:rPr>
              <w:t xml:space="preserve">формулировать цели и задачи применения технологии </w:t>
            </w:r>
            <w:proofErr w:type="spellStart"/>
            <w:r w:rsidR="00FD518F" w:rsidRPr="000D1174">
              <w:rPr>
                <w:rFonts w:ascii="Times New Roman" w:hAnsi="Times New Roman" w:cs="Times New Roman"/>
              </w:rPr>
              <w:t>форсат</w:t>
            </w:r>
            <w:proofErr w:type="spellEnd"/>
            <w:r w:rsidR="00FD518F" w:rsidRPr="000D1174">
              <w:rPr>
                <w:rFonts w:ascii="Times New Roman" w:hAnsi="Times New Roman" w:cs="Times New Roman"/>
              </w:rPr>
              <w:t>;</w:t>
            </w:r>
            <w:r w:rsidR="00FD518F" w:rsidRPr="000D1174">
              <w:rPr>
                <w:rFonts w:ascii="Times New Roman" w:hAnsi="Times New Roman" w:cs="Times New Roman"/>
              </w:rPr>
              <w:br/>
              <w:t xml:space="preserve">использовать стандарты и другие нормативные документы при подготовке и проведении </w:t>
            </w:r>
            <w:proofErr w:type="spellStart"/>
            <w:r w:rsidR="00FD518F" w:rsidRPr="000D117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FD518F" w:rsidRPr="000D1174">
              <w:rPr>
                <w:rFonts w:ascii="Times New Roman" w:hAnsi="Times New Roman" w:cs="Times New Roman"/>
              </w:rPr>
              <w:t>-исследований</w:t>
            </w:r>
            <w:proofErr w:type="gramStart"/>
            <w:r w:rsidR="00FD518F" w:rsidRPr="000D1174">
              <w:rPr>
                <w:rFonts w:ascii="Times New Roman" w:hAnsi="Times New Roman" w:cs="Times New Roman"/>
              </w:rPr>
              <w:t>;</w:t>
            </w:r>
            <w:r w:rsidRPr="000D117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D11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11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1174">
              <w:rPr>
                <w:rFonts w:ascii="Times New Roman" w:hAnsi="Times New Roman" w:cs="Times New Roman"/>
              </w:rPr>
              <w:t xml:space="preserve">применять соответствующие нормативные документы при разработке и проведении </w:t>
            </w:r>
            <w:proofErr w:type="spellStart"/>
            <w:r w:rsidR="00FD518F" w:rsidRPr="000D117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FD518F" w:rsidRPr="000D1174">
              <w:rPr>
                <w:rFonts w:ascii="Times New Roman" w:hAnsi="Times New Roman" w:cs="Times New Roman"/>
              </w:rPr>
              <w:t>-исследований</w:t>
            </w:r>
            <w:proofErr w:type="gramStart"/>
            <w:r w:rsidR="00FD518F" w:rsidRPr="000D1174">
              <w:rPr>
                <w:rFonts w:ascii="Times New Roman" w:hAnsi="Times New Roman" w:cs="Times New Roman"/>
              </w:rPr>
              <w:t>;</w:t>
            </w:r>
            <w:r w:rsidRPr="000D117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D1174" w14:paraId="02E14F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D56DD" w14:textId="77777777" w:rsidR="00751095" w:rsidRPr="000D11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 xml:space="preserve">ПК-3 - Проводит анализ, обосновывает перспективы проведения и формирование программ проведения исследований в новых </w:t>
            </w:r>
            <w:proofErr w:type="gramStart"/>
            <w:r w:rsidRPr="000D1174">
              <w:rPr>
                <w:rFonts w:ascii="Times New Roman" w:hAnsi="Times New Roman" w:cs="Times New Roman"/>
              </w:rPr>
              <w:t>направлениях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A4E19" w14:textId="77777777" w:rsidR="00751095" w:rsidRPr="000D11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1174">
              <w:rPr>
                <w:rFonts w:ascii="Times New Roman" w:hAnsi="Times New Roman" w:cs="Times New Roman"/>
                <w:lang w:bidi="ru-RU"/>
              </w:rPr>
              <w:t>ПК-3.2 - Проводит экспертную оценку стратегических направлений социально-экономического и инновационного развития для выявления технологических прорывов, способных оказать воздействие на экономику и общество в средн</w:t>
            </w:r>
            <w:proofErr w:type="gramStart"/>
            <w:r w:rsidRPr="000D1174">
              <w:rPr>
                <w:rFonts w:ascii="Times New Roman" w:hAnsi="Times New Roman" w:cs="Times New Roman"/>
                <w:lang w:bidi="ru-RU"/>
              </w:rPr>
              <w:t>е-</w:t>
            </w:r>
            <w:proofErr w:type="gramEnd"/>
            <w:r w:rsidRPr="000D1174">
              <w:rPr>
                <w:rFonts w:ascii="Times New Roman" w:hAnsi="Times New Roman" w:cs="Times New Roman"/>
                <w:lang w:bidi="ru-RU"/>
              </w:rPr>
              <w:t xml:space="preserve"> и долгосрочной перспективе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11FD" w14:textId="77777777" w:rsidR="00751095" w:rsidRPr="000D11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1174">
              <w:rPr>
                <w:rFonts w:ascii="Times New Roman" w:hAnsi="Times New Roman" w:cs="Times New Roman"/>
              </w:rPr>
              <w:t xml:space="preserve">организационные и практические подходы и методы к применению технологии </w:t>
            </w:r>
            <w:proofErr w:type="spellStart"/>
            <w:r w:rsidR="00316402" w:rsidRPr="000D117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0D1174">
              <w:rPr>
                <w:rFonts w:ascii="Times New Roman" w:hAnsi="Times New Roman" w:cs="Times New Roman"/>
              </w:rPr>
              <w:t>;</w:t>
            </w:r>
            <w:r w:rsidR="00316402" w:rsidRPr="000D1174">
              <w:rPr>
                <w:rFonts w:ascii="Times New Roman" w:hAnsi="Times New Roman" w:cs="Times New Roman"/>
              </w:rPr>
              <w:br/>
              <w:t xml:space="preserve">современный отечественный и зарубежный опыт применения технологии </w:t>
            </w:r>
            <w:proofErr w:type="spellStart"/>
            <w:r w:rsidR="00316402" w:rsidRPr="000D117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0D1174">
              <w:rPr>
                <w:rFonts w:ascii="Times New Roman" w:hAnsi="Times New Roman" w:cs="Times New Roman"/>
              </w:rPr>
              <w:t>;</w:t>
            </w:r>
            <w:r w:rsidR="00316402" w:rsidRPr="000D1174">
              <w:rPr>
                <w:rFonts w:ascii="Times New Roman" w:hAnsi="Times New Roman" w:cs="Times New Roman"/>
              </w:rPr>
              <w:br/>
              <w:t xml:space="preserve">особенности участия в подготовке и проведении </w:t>
            </w:r>
            <w:proofErr w:type="spellStart"/>
            <w:r w:rsidR="00316402" w:rsidRPr="000D117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316402" w:rsidRPr="000D1174">
              <w:rPr>
                <w:rFonts w:ascii="Times New Roman" w:hAnsi="Times New Roman" w:cs="Times New Roman"/>
              </w:rPr>
              <w:t>-исследований различных институтов (бизнес, власть, наука и общество)</w:t>
            </w:r>
            <w:r w:rsidRPr="000D1174">
              <w:rPr>
                <w:rFonts w:ascii="Times New Roman" w:hAnsi="Times New Roman" w:cs="Times New Roman"/>
              </w:rPr>
              <w:t xml:space="preserve"> </w:t>
            </w:r>
          </w:p>
          <w:p w14:paraId="1B05E8F6" w14:textId="77777777" w:rsidR="00751095" w:rsidRPr="000D11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1174">
              <w:rPr>
                <w:rFonts w:ascii="Times New Roman" w:hAnsi="Times New Roman" w:cs="Times New Roman"/>
              </w:rPr>
              <w:t xml:space="preserve">применять методы и подходы технологии </w:t>
            </w:r>
            <w:proofErr w:type="spellStart"/>
            <w:r w:rsidR="00FD518F" w:rsidRPr="000D1174">
              <w:rPr>
                <w:rFonts w:ascii="Times New Roman" w:hAnsi="Times New Roman" w:cs="Times New Roman"/>
              </w:rPr>
              <w:t>форсайт</w:t>
            </w:r>
            <w:proofErr w:type="spellEnd"/>
            <w:r w:rsidR="00FD518F" w:rsidRPr="000D1174">
              <w:rPr>
                <w:rFonts w:ascii="Times New Roman" w:hAnsi="Times New Roman" w:cs="Times New Roman"/>
              </w:rPr>
              <w:t xml:space="preserve"> для разработки и реализации долгосрочных стратегий развития</w:t>
            </w:r>
            <w:r w:rsidRPr="000D1174">
              <w:rPr>
                <w:rFonts w:ascii="Times New Roman" w:hAnsi="Times New Roman" w:cs="Times New Roman"/>
              </w:rPr>
              <w:t xml:space="preserve">. </w:t>
            </w:r>
          </w:p>
          <w:p w14:paraId="4CC6D4DF" w14:textId="77777777" w:rsidR="00751095" w:rsidRPr="000D11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11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1174">
              <w:rPr>
                <w:rFonts w:ascii="Times New Roman" w:hAnsi="Times New Roman" w:cs="Times New Roman"/>
              </w:rPr>
              <w:t>проводить комплекс мероприятий, направленных на эффективное применение технологии</w:t>
            </w:r>
            <w:r w:rsidRPr="000D11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11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442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Форсайт: сущность и ключевые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форсайта. Особенности и принципы форсайта как технологии предвидения будущего. Элементы методологии форсайта. Сущность Форсайта - области исследований и части междисциплинарного комплекса исследований будущего. Идеология Форсайта - конвергенция тенденций современных разработок в области политического анализа, стратегического анализа и прогнозирования. Роль и функции Форсайта. Формы Форсайта. Исторические предпосылки необходимости определения области применения Форсайта. Стадии и правила формирования Форсайта. Горизонт Форсайта. Фокус Форсайта. Потенциальные пользователи Форсайта.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0CE17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A05A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Истоки возникновения и развитие форсайта.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39D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Классическое и современное понятие форсайта. Исторические, культурные и социальные корни форсайта. Сравнительные эволюционные характеристики технологий будущего. Глобалистика и альтернативистика как методологии исследований будущего. Три поколения форсайта.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DBF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C7F3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CAE9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000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A0DE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5F5D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и методология форсайт-исследований.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8B25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Форсайта, как технологии предвидения. Треугольник методов Форсайта. Ромб методов Форсайта.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945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6BC2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0E7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C02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449B4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493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Разновидности форсайта.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BFF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 формирования Форсайта: снизу-вверх и сверху-вниз. Общие подходы и особенности при разработке проектов национального и регионального форсайта. Цели разработки и практика применения корпоративных Форсайтов. Параллелепипед разновидностей Форсайта. Что такое ложный или «псевдофорсайт».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B75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BDC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8AC6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D66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AE093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491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Зарубежный опыт форсайт-исследований.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BF9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и практика применения форсайта для разработки и реализации долгосрочных стратегий развития зарубежных стран. Обзор основных форсайтных и стратегических исследований в зарубежных странах в начале 2000-х годов. Международные организации, занимающиеся прогностической деятельностью.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CB5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5855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14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A6E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A43D1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30E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Современный отечественный опыт применения форсайт-исследований.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D83C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 развития концепции «технологического прогнозирования» в России. Роль и место научно-технического прогнозирования в СССР. Актуальность Форсайта в современной России. Примеры реализации тематических и отраслевых Форсайтов. Цели и опыт реализации региональных Форсайтов.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97B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6C3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85A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6A6F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442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442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Третьяк, В. П. Основы </w:t>
            </w:r>
            <w:proofErr w:type="spell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>форсайта</w:t>
            </w:r>
            <w:proofErr w:type="spellEnd"/>
            <w:proofErr w:type="gram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В.П. Третьяка. — 2-е изд., </w:t>
            </w:r>
            <w:proofErr w:type="spell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D1174" w:rsidRDefault="00F551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https://znanium.com/read?id=375786</w:t>
              </w:r>
            </w:hyperlink>
          </w:p>
        </w:tc>
      </w:tr>
      <w:tr w:rsidR="00262CF0" w:rsidRPr="007E6725" w14:paraId="33900F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B69917" w14:textId="77777777" w:rsidR="00262CF0" w:rsidRPr="000D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1174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1174">
              <w:rPr>
                <w:rFonts w:ascii="Times New Roman" w:hAnsi="Times New Roman" w:cs="Times New Roman"/>
                <w:sz w:val="24"/>
                <w:szCs w:val="24"/>
              </w:rPr>
              <w:t>, 2023. —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1BCCE4" w14:textId="77777777" w:rsidR="00262CF0" w:rsidRPr="000D1174" w:rsidRDefault="00F551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https://urait.ru/viewer/osnovy-cifrovoy-ekonomiki-519464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442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14CAA0" w14:textId="77777777" w:rsidTr="007B550D">
        <w:tc>
          <w:tcPr>
            <w:tcW w:w="9345" w:type="dxa"/>
          </w:tcPr>
          <w:p w14:paraId="38BE2E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4754A6" w14:textId="77777777" w:rsidTr="007B550D">
        <w:tc>
          <w:tcPr>
            <w:tcW w:w="9345" w:type="dxa"/>
          </w:tcPr>
          <w:p w14:paraId="7FAE49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22E637" w14:textId="77777777" w:rsidTr="007B550D">
        <w:tc>
          <w:tcPr>
            <w:tcW w:w="9345" w:type="dxa"/>
          </w:tcPr>
          <w:p w14:paraId="37873C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B5D575" w14:textId="77777777" w:rsidTr="007B550D">
        <w:tc>
          <w:tcPr>
            <w:tcW w:w="9345" w:type="dxa"/>
          </w:tcPr>
          <w:p w14:paraId="07E6BB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442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51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44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117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11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11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11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11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117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117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1174">
              <w:rPr>
                <w:sz w:val="22"/>
                <w:szCs w:val="22"/>
              </w:rPr>
              <w:t>комплексом</w:t>
            </w:r>
            <w:proofErr w:type="gramStart"/>
            <w:r w:rsidRPr="000D1174">
              <w:rPr>
                <w:sz w:val="22"/>
                <w:szCs w:val="22"/>
              </w:rPr>
              <w:t>.С</w:t>
            </w:r>
            <w:proofErr w:type="gramEnd"/>
            <w:r w:rsidRPr="000D1174">
              <w:rPr>
                <w:sz w:val="22"/>
                <w:szCs w:val="22"/>
              </w:rPr>
              <w:t>пециализированная</w:t>
            </w:r>
            <w:proofErr w:type="spellEnd"/>
            <w:r w:rsidRPr="000D117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117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D1174">
              <w:rPr>
                <w:sz w:val="22"/>
                <w:szCs w:val="22"/>
              </w:rPr>
              <w:t>мКомпьютер</w:t>
            </w:r>
            <w:proofErr w:type="spellEnd"/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I</w:t>
            </w:r>
            <w:r w:rsidRPr="000D1174">
              <w:rPr>
                <w:sz w:val="22"/>
                <w:szCs w:val="22"/>
              </w:rPr>
              <w:t xml:space="preserve">3-8100/ 8Гб/500Гб/ </w:t>
            </w:r>
            <w:r w:rsidRPr="000D1174">
              <w:rPr>
                <w:sz w:val="22"/>
                <w:szCs w:val="22"/>
                <w:lang w:val="en-US"/>
              </w:rPr>
              <w:t>Philips</w:t>
            </w:r>
            <w:r w:rsidRPr="000D1174">
              <w:rPr>
                <w:sz w:val="22"/>
                <w:szCs w:val="22"/>
              </w:rPr>
              <w:t>224</w:t>
            </w:r>
            <w:r w:rsidRPr="000D1174">
              <w:rPr>
                <w:sz w:val="22"/>
                <w:szCs w:val="22"/>
                <w:lang w:val="en-US"/>
              </w:rPr>
              <w:t>E</w:t>
            </w:r>
            <w:r w:rsidRPr="000D1174">
              <w:rPr>
                <w:sz w:val="22"/>
                <w:szCs w:val="22"/>
              </w:rPr>
              <w:t>5</w:t>
            </w:r>
            <w:r w:rsidRPr="000D1174">
              <w:rPr>
                <w:sz w:val="22"/>
                <w:szCs w:val="22"/>
                <w:lang w:val="en-US"/>
              </w:rPr>
              <w:t>QSB</w:t>
            </w:r>
            <w:r w:rsidRPr="000D117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D11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1174">
              <w:rPr>
                <w:sz w:val="22"/>
                <w:szCs w:val="22"/>
              </w:rPr>
              <w:t xml:space="preserve">5-7400 3 </w:t>
            </w:r>
            <w:proofErr w:type="spellStart"/>
            <w:r w:rsidRPr="000D11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D1174">
              <w:rPr>
                <w:sz w:val="22"/>
                <w:szCs w:val="22"/>
              </w:rPr>
              <w:t>/8</w:t>
            </w:r>
            <w:r w:rsidRPr="000D1174">
              <w:rPr>
                <w:sz w:val="22"/>
                <w:szCs w:val="22"/>
                <w:lang w:val="en-US"/>
              </w:rPr>
              <w:t>Gb</w:t>
            </w:r>
            <w:r w:rsidRPr="000D1174">
              <w:rPr>
                <w:sz w:val="22"/>
                <w:szCs w:val="22"/>
              </w:rPr>
              <w:t>/1</w:t>
            </w:r>
            <w:r w:rsidRPr="000D1174">
              <w:rPr>
                <w:sz w:val="22"/>
                <w:szCs w:val="22"/>
                <w:lang w:val="en-US"/>
              </w:rPr>
              <w:t>Tb</w:t>
            </w:r>
            <w:r w:rsidRPr="000D1174">
              <w:rPr>
                <w:sz w:val="22"/>
                <w:szCs w:val="22"/>
              </w:rPr>
              <w:t>/</w:t>
            </w:r>
            <w:r w:rsidRPr="000D1174">
              <w:rPr>
                <w:sz w:val="22"/>
                <w:szCs w:val="22"/>
                <w:lang w:val="en-US"/>
              </w:rPr>
              <w:t>Dell</w:t>
            </w:r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e</w:t>
            </w:r>
            <w:r w:rsidRPr="000D1174">
              <w:rPr>
                <w:sz w:val="22"/>
                <w:szCs w:val="22"/>
              </w:rPr>
              <w:t>2318</w:t>
            </w:r>
            <w:r w:rsidRPr="000D1174">
              <w:rPr>
                <w:sz w:val="22"/>
                <w:szCs w:val="22"/>
                <w:lang w:val="en-US"/>
              </w:rPr>
              <w:t>h</w:t>
            </w:r>
            <w:r w:rsidRPr="000D1174">
              <w:rPr>
                <w:sz w:val="22"/>
                <w:szCs w:val="22"/>
              </w:rPr>
              <w:t xml:space="preserve"> - 1 шт., Мультимедийный проектор 1 </w:t>
            </w:r>
            <w:r w:rsidRPr="000D1174">
              <w:rPr>
                <w:sz w:val="22"/>
                <w:szCs w:val="22"/>
                <w:lang w:val="en-US"/>
              </w:rPr>
              <w:t>NEC</w:t>
            </w:r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ME</w:t>
            </w:r>
            <w:r w:rsidRPr="000D1174">
              <w:rPr>
                <w:sz w:val="22"/>
                <w:szCs w:val="22"/>
              </w:rPr>
              <w:t>401</w:t>
            </w:r>
            <w:r w:rsidRPr="000D1174">
              <w:rPr>
                <w:sz w:val="22"/>
                <w:szCs w:val="22"/>
                <w:lang w:val="en-US"/>
              </w:rPr>
              <w:t>X</w:t>
            </w:r>
            <w:r w:rsidRPr="000D117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D1174">
              <w:rPr>
                <w:sz w:val="22"/>
                <w:szCs w:val="22"/>
                <w:lang w:val="en-US"/>
              </w:rPr>
              <w:t>Matte</w:t>
            </w:r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White</w:t>
            </w:r>
            <w:r w:rsidRPr="000D1174">
              <w:rPr>
                <w:sz w:val="22"/>
                <w:szCs w:val="22"/>
              </w:rPr>
              <w:t xml:space="preserve"> - 1 шт., Коммутатор </w:t>
            </w:r>
            <w:r w:rsidRPr="000D1174">
              <w:rPr>
                <w:sz w:val="22"/>
                <w:szCs w:val="22"/>
                <w:lang w:val="en-US"/>
              </w:rPr>
              <w:t>HP</w:t>
            </w:r>
            <w:r w:rsidRPr="000D1174">
              <w:rPr>
                <w:sz w:val="22"/>
                <w:szCs w:val="22"/>
              </w:rPr>
              <w:t xml:space="preserve"> </w:t>
            </w:r>
            <w:proofErr w:type="spellStart"/>
            <w:r w:rsidRPr="000D117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Switch</w:t>
            </w:r>
            <w:r w:rsidRPr="000D1174">
              <w:rPr>
                <w:sz w:val="22"/>
                <w:szCs w:val="22"/>
              </w:rPr>
              <w:t xml:space="preserve"> 2610-24 (24 </w:t>
            </w:r>
            <w:r w:rsidRPr="000D1174">
              <w:rPr>
                <w:sz w:val="22"/>
                <w:szCs w:val="22"/>
                <w:lang w:val="en-US"/>
              </w:rPr>
              <w:t>ports</w:t>
            </w:r>
            <w:r w:rsidRPr="000D1174">
              <w:rPr>
                <w:sz w:val="22"/>
                <w:szCs w:val="22"/>
              </w:rPr>
              <w:t xml:space="preserve"> 10</w:t>
            </w:r>
            <w:proofErr w:type="gramEnd"/>
            <w:r w:rsidRPr="000D1174">
              <w:rPr>
                <w:sz w:val="22"/>
                <w:szCs w:val="22"/>
              </w:rPr>
              <w:t>/</w:t>
            </w:r>
            <w:proofErr w:type="gramStart"/>
            <w:r w:rsidRPr="000D117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117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11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1174" w14:paraId="35CD2627" w14:textId="77777777" w:rsidTr="008416EB">
        <w:tc>
          <w:tcPr>
            <w:tcW w:w="7797" w:type="dxa"/>
            <w:shd w:val="clear" w:color="auto" w:fill="auto"/>
          </w:tcPr>
          <w:p w14:paraId="0FCABD0D" w14:textId="77777777" w:rsidR="002C735C" w:rsidRPr="000D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1174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1174">
              <w:rPr>
                <w:sz w:val="22"/>
                <w:szCs w:val="22"/>
              </w:rPr>
              <w:t>комплексом</w:t>
            </w:r>
            <w:proofErr w:type="gramStart"/>
            <w:r w:rsidRPr="000D1174">
              <w:rPr>
                <w:sz w:val="22"/>
                <w:szCs w:val="22"/>
              </w:rPr>
              <w:t>.С</w:t>
            </w:r>
            <w:proofErr w:type="gramEnd"/>
            <w:r w:rsidRPr="000D1174">
              <w:rPr>
                <w:sz w:val="22"/>
                <w:szCs w:val="22"/>
              </w:rPr>
              <w:t>пециализированная</w:t>
            </w:r>
            <w:proofErr w:type="spellEnd"/>
            <w:r w:rsidRPr="000D117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0D1174">
              <w:rPr>
                <w:sz w:val="22"/>
                <w:szCs w:val="22"/>
              </w:rPr>
              <w:t>преподавателя</w:t>
            </w:r>
            <w:proofErr w:type="gramStart"/>
            <w:r w:rsidRPr="000D1174">
              <w:rPr>
                <w:sz w:val="22"/>
                <w:szCs w:val="22"/>
              </w:rPr>
              <w:t>,т</w:t>
            </w:r>
            <w:proofErr w:type="gramEnd"/>
            <w:r w:rsidRPr="000D1174">
              <w:rPr>
                <w:sz w:val="22"/>
                <w:szCs w:val="22"/>
              </w:rPr>
              <w:t>рибуна</w:t>
            </w:r>
            <w:proofErr w:type="spellEnd"/>
            <w:r w:rsidRPr="000D1174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0D1174">
              <w:rPr>
                <w:sz w:val="22"/>
                <w:szCs w:val="22"/>
              </w:rPr>
              <w:t>мМоноблок</w:t>
            </w:r>
            <w:proofErr w:type="spellEnd"/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Acer</w:t>
            </w:r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Aspire</w:t>
            </w:r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Z</w:t>
            </w:r>
            <w:r w:rsidRPr="000D1174">
              <w:rPr>
                <w:sz w:val="22"/>
                <w:szCs w:val="22"/>
              </w:rPr>
              <w:t xml:space="preserve">1811 в </w:t>
            </w:r>
            <w:proofErr w:type="spellStart"/>
            <w:r w:rsidRPr="000D1174">
              <w:rPr>
                <w:sz w:val="22"/>
                <w:szCs w:val="22"/>
              </w:rPr>
              <w:t>компл</w:t>
            </w:r>
            <w:proofErr w:type="spellEnd"/>
            <w:r w:rsidRPr="000D1174">
              <w:rPr>
                <w:sz w:val="22"/>
                <w:szCs w:val="22"/>
              </w:rPr>
              <w:t xml:space="preserve">.: </w:t>
            </w:r>
            <w:proofErr w:type="spellStart"/>
            <w:r w:rsidRPr="000D11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1174">
              <w:rPr>
                <w:sz w:val="22"/>
                <w:szCs w:val="22"/>
              </w:rPr>
              <w:t>5 2400</w:t>
            </w:r>
            <w:r w:rsidRPr="000D1174">
              <w:rPr>
                <w:sz w:val="22"/>
                <w:szCs w:val="22"/>
                <w:lang w:val="en-US"/>
              </w:rPr>
              <w:t>s</w:t>
            </w:r>
            <w:r w:rsidRPr="000D1174">
              <w:rPr>
                <w:sz w:val="22"/>
                <w:szCs w:val="22"/>
              </w:rPr>
              <w:t>/4</w:t>
            </w:r>
            <w:r w:rsidRPr="000D1174">
              <w:rPr>
                <w:sz w:val="22"/>
                <w:szCs w:val="22"/>
                <w:lang w:val="en-US"/>
              </w:rPr>
              <w:t>Gb</w:t>
            </w:r>
            <w:r w:rsidRPr="000D1174">
              <w:rPr>
                <w:sz w:val="22"/>
                <w:szCs w:val="22"/>
              </w:rPr>
              <w:t>/1</w:t>
            </w:r>
            <w:r w:rsidRPr="000D1174">
              <w:rPr>
                <w:sz w:val="22"/>
                <w:szCs w:val="22"/>
                <w:lang w:val="en-US"/>
              </w:rPr>
              <w:t>T</w:t>
            </w:r>
            <w:r w:rsidRPr="000D1174">
              <w:rPr>
                <w:sz w:val="22"/>
                <w:szCs w:val="22"/>
              </w:rPr>
              <w:t xml:space="preserve">б/- 1 шт., Проектор </w:t>
            </w:r>
            <w:r w:rsidRPr="000D1174">
              <w:rPr>
                <w:sz w:val="22"/>
                <w:szCs w:val="22"/>
                <w:lang w:val="en-US"/>
              </w:rPr>
              <w:t>NEC</w:t>
            </w:r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VT</w:t>
            </w:r>
            <w:r w:rsidRPr="000D1174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0D1174">
              <w:rPr>
                <w:sz w:val="22"/>
                <w:szCs w:val="22"/>
                <w:lang w:val="en-US"/>
              </w:rPr>
              <w:t>ITC</w:t>
            </w:r>
            <w:r w:rsidRPr="000D1174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0D1174">
              <w:rPr>
                <w:sz w:val="22"/>
                <w:szCs w:val="22"/>
                <w:lang w:val="en-US"/>
              </w:rPr>
              <w:t>NEC</w:t>
            </w:r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ME</w:t>
            </w:r>
            <w:r w:rsidRPr="000D1174">
              <w:rPr>
                <w:sz w:val="22"/>
                <w:szCs w:val="22"/>
              </w:rPr>
              <w:t>402</w:t>
            </w:r>
            <w:r w:rsidRPr="000D1174">
              <w:rPr>
                <w:sz w:val="22"/>
                <w:szCs w:val="22"/>
                <w:lang w:val="en-US"/>
              </w:rPr>
              <w:t>X</w:t>
            </w:r>
            <w:r w:rsidRPr="000D1174">
              <w:rPr>
                <w:sz w:val="22"/>
                <w:szCs w:val="22"/>
              </w:rPr>
              <w:t xml:space="preserve"> - 1 шт., Трансляционный усилитель 120</w:t>
            </w:r>
            <w:r w:rsidRPr="000D1174">
              <w:rPr>
                <w:sz w:val="22"/>
                <w:szCs w:val="22"/>
                <w:lang w:val="en-US"/>
              </w:rPr>
              <w:t>W</w:t>
            </w:r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TA</w:t>
            </w:r>
            <w:r w:rsidRPr="000D1174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36380" w14:textId="77777777" w:rsidR="002C735C" w:rsidRPr="000D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117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11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1174" w14:paraId="2E0FE339" w14:textId="77777777" w:rsidTr="008416EB">
        <w:tc>
          <w:tcPr>
            <w:tcW w:w="7797" w:type="dxa"/>
            <w:shd w:val="clear" w:color="auto" w:fill="auto"/>
          </w:tcPr>
          <w:p w14:paraId="1A3D7B5D" w14:textId="77777777" w:rsidR="002C735C" w:rsidRPr="000D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1174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1174">
              <w:rPr>
                <w:sz w:val="22"/>
                <w:szCs w:val="22"/>
              </w:rPr>
              <w:t>комплексом</w:t>
            </w:r>
            <w:proofErr w:type="gramStart"/>
            <w:r w:rsidRPr="000D1174">
              <w:rPr>
                <w:sz w:val="22"/>
                <w:szCs w:val="22"/>
              </w:rPr>
              <w:t>.С</w:t>
            </w:r>
            <w:proofErr w:type="gramEnd"/>
            <w:r w:rsidRPr="000D1174">
              <w:rPr>
                <w:sz w:val="22"/>
                <w:szCs w:val="22"/>
              </w:rPr>
              <w:t>пециализированная</w:t>
            </w:r>
            <w:proofErr w:type="spellEnd"/>
            <w:r w:rsidRPr="000D117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D1174">
              <w:rPr>
                <w:sz w:val="22"/>
                <w:szCs w:val="22"/>
              </w:rPr>
              <w:t>шт</w:t>
            </w:r>
            <w:proofErr w:type="gramStart"/>
            <w:r w:rsidRPr="000D1174">
              <w:rPr>
                <w:sz w:val="22"/>
                <w:szCs w:val="22"/>
              </w:rPr>
              <w:t>.П</w:t>
            </w:r>
            <w:proofErr w:type="gramEnd"/>
            <w:r w:rsidRPr="000D1174">
              <w:rPr>
                <w:sz w:val="22"/>
                <w:szCs w:val="22"/>
              </w:rPr>
              <w:t>ереносной</w:t>
            </w:r>
            <w:proofErr w:type="spellEnd"/>
            <w:r w:rsidRPr="000D1174">
              <w:rPr>
                <w:sz w:val="22"/>
                <w:szCs w:val="22"/>
              </w:rPr>
              <w:t xml:space="preserve"> мультимедийный комплект: Ноутбук </w:t>
            </w:r>
            <w:r w:rsidRPr="000D1174">
              <w:rPr>
                <w:sz w:val="22"/>
                <w:szCs w:val="22"/>
                <w:lang w:val="en-US"/>
              </w:rPr>
              <w:t>HP</w:t>
            </w:r>
            <w:r w:rsidRPr="000D1174">
              <w:rPr>
                <w:sz w:val="22"/>
                <w:szCs w:val="22"/>
              </w:rPr>
              <w:t xml:space="preserve"> 250 </w:t>
            </w:r>
            <w:r w:rsidRPr="000D1174">
              <w:rPr>
                <w:sz w:val="22"/>
                <w:szCs w:val="22"/>
                <w:lang w:val="en-US"/>
              </w:rPr>
              <w:t>G</w:t>
            </w:r>
            <w:r w:rsidRPr="000D1174">
              <w:rPr>
                <w:sz w:val="22"/>
                <w:szCs w:val="22"/>
              </w:rPr>
              <w:t>6 1</w:t>
            </w:r>
            <w:r w:rsidRPr="000D1174">
              <w:rPr>
                <w:sz w:val="22"/>
                <w:szCs w:val="22"/>
                <w:lang w:val="en-US"/>
              </w:rPr>
              <w:t>WY</w:t>
            </w:r>
            <w:r w:rsidRPr="000D1174">
              <w:rPr>
                <w:sz w:val="22"/>
                <w:szCs w:val="22"/>
              </w:rPr>
              <w:t>58</w:t>
            </w:r>
            <w:r w:rsidRPr="000D1174">
              <w:rPr>
                <w:sz w:val="22"/>
                <w:szCs w:val="22"/>
                <w:lang w:val="en-US"/>
              </w:rPr>
              <w:t>EA</w:t>
            </w:r>
            <w:r w:rsidRPr="000D1174">
              <w:rPr>
                <w:sz w:val="22"/>
                <w:szCs w:val="22"/>
              </w:rPr>
              <w:t xml:space="preserve">, Мультимедийный проектор </w:t>
            </w:r>
            <w:r w:rsidRPr="000D1174">
              <w:rPr>
                <w:sz w:val="22"/>
                <w:szCs w:val="22"/>
                <w:lang w:val="en-US"/>
              </w:rPr>
              <w:t>LG</w:t>
            </w:r>
            <w:r w:rsidRPr="000D1174">
              <w:rPr>
                <w:sz w:val="22"/>
                <w:szCs w:val="22"/>
              </w:rPr>
              <w:t xml:space="preserve"> </w:t>
            </w:r>
            <w:r w:rsidRPr="000D1174">
              <w:rPr>
                <w:sz w:val="22"/>
                <w:szCs w:val="22"/>
                <w:lang w:val="en-US"/>
              </w:rPr>
              <w:t>PF</w:t>
            </w:r>
            <w:r w:rsidRPr="000D1174">
              <w:rPr>
                <w:sz w:val="22"/>
                <w:szCs w:val="22"/>
              </w:rPr>
              <w:t>1500</w:t>
            </w:r>
            <w:r w:rsidRPr="000D1174">
              <w:rPr>
                <w:sz w:val="22"/>
                <w:szCs w:val="22"/>
                <w:lang w:val="en-US"/>
              </w:rPr>
              <w:t>G</w:t>
            </w:r>
            <w:r w:rsidRPr="000D11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B2666B" w14:textId="77777777" w:rsidR="002C735C" w:rsidRPr="000D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117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117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442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44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44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442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Технологический форсайт – дайте определение</w:t>
            </w:r>
          </w:p>
        </w:tc>
      </w:tr>
      <w:tr w:rsidR="009E6058" w14:paraId="4CE4BAA8" w14:textId="77777777" w:rsidTr="00F00293">
        <w:tc>
          <w:tcPr>
            <w:tcW w:w="562" w:type="dxa"/>
          </w:tcPr>
          <w:p w14:paraId="328CDF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1567574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каким направлениям деятельности сегодня отдается предпочтение при организации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>?</w:t>
            </w:r>
          </w:p>
        </w:tc>
      </w:tr>
      <w:tr w:rsidR="009E6058" w14:paraId="2AEC4E38" w14:textId="77777777" w:rsidTr="00F00293">
        <w:tc>
          <w:tcPr>
            <w:tcW w:w="562" w:type="dxa"/>
          </w:tcPr>
          <w:p w14:paraId="7DD99E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0B06A57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Как влияет экономика знаний на развитие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проектирования?</w:t>
            </w:r>
          </w:p>
        </w:tc>
      </w:tr>
      <w:tr w:rsidR="009E6058" w14:paraId="529927F8" w14:textId="77777777" w:rsidTr="00F00293">
        <w:tc>
          <w:tcPr>
            <w:tcW w:w="562" w:type="dxa"/>
          </w:tcPr>
          <w:p w14:paraId="46818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1F2346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Какую роль выполняет ЮНИДО в </w:t>
            </w:r>
            <w:proofErr w:type="gramStart"/>
            <w:r w:rsidRPr="000D1174">
              <w:rPr>
                <w:sz w:val="23"/>
                <w:szCs w:val="23"/>
              </w:rPr>
              <w:t>развитии</w:t>
            </w:r>
            <w:proofErr w:type="gramEnd"/>
            <w:r w:rsidRPr="000D1174">
              <w:rPr>
                <w:sz w:val="23"/>
                <w:szCs w:val="23"/>
              </w:rPr>
              <w:t xml:space="preserve">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</w:t>
            </w:r>
            <w:proofErr w:type="spellStart"/>
            <w:r w:rsidRPr="000D1174">
              <w:rPr>
                <w:sz w:val="23"/>
                <w:szCs w:val="23"/>
              </w:rPr>
              <w:t>проектировани</w:t>
            </w:r>
            <w:proofErr w:type="spellEnd"/>
            <w:r w:rsidRPr="000D1174">
              <w:rPr>
                <w:sz w:val="23"/>
                <w:szCs w:val="23"/>
              </w:rPr>
              <w:t>?</w:t>
            </w:r>
          </w:p>
        </w:tc>
      </w:tr>
      <w:tr w:rsidR="009E6058" w14:paraId="706EE07E" w14:textId="77777777" w:rsidTr="00F00293">
        <w:tc>
          <w:tcPr>
            <w:tcW w:w="562" w:type="dxa"/>
          </w:tcPr>
          <w:p w14:paraId="589F32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5C928B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D1174">
              <w:rPr>
                <w:sz w:val="23"/>
                <w:szCs w:val="23"/>
              </w:rPr>
              <w:t>Какие</w:t>
            </w:r>
            <w:proofErr w:type="gramEnd"/>
            <w:r w:rsidRPr="000D1174">
              <w:rPr>
                <w:sz w:val="23"/>
                <w:szCs w:val="23"/>
              </w:rPr>
              <w:t xml:space="preserve"> организации предоставляют основной объем средств на финансирование конкретных </w:t>
            </w:r>
            <w:proofErr w:type="spellStart"/>
            <w:r w:rsidRPr="000D1174">
              <w:rPr>
                <w:sz w:val="23"/>
                <w:szCs w:val="23"/>
              </w:rPr>
              <w:t>форсат</w:t>
            </w:r>
            <w:proofErr w:type="spellEnd"/>
            <w:r w:rsidRPr="000D1174">
              <w:rPr>
                <w:sz w:val="23"/>
                <w:szCs w:val="23"/>
              </w:rPr>
              <w:t>-проектов?</w:t>
            </w:r>
          </w:p>
        </w:tc>
      </w:tr>
      <w:tr w:rsidR="009E6058" w14:paraId="554D3BB9" w14:textId="77777777" w:rsidTr="00F00293">
        <w:tc>
          <w:tcPr>
            <w:tcW w:w="562" w:type="dxa"/>
          </w:tcPr>
          <w:p w14:paraId="68A74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4755BBC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D1174">
              <w:rPr>
                <w:sz w:val="23"/>
                <w:szCs w:val="23"/>
              </w:rPr>
              <w:t>В</w:t>
            </w:r>
            <w:proofErr w:type="gramEnd"/>
            <w:r w:rsidRPr="000D1174">
              <w:rPr>
                <w:sz w:val="23"/>
                <w:szCs w:val="23"/>
              </w:rPr>
              <w:t xml:space="preserve"> какой период социально-экономического развития появилась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технология.</w:t>
            </w:r>
          </w:p>
        </w:tc>
      </w:tr>
      <w:tr w:rsidR="009E6058" w14:paraId="6B9055B5" w14:textId="77777777" w:rsidTr="00F00293">
        <w:tc>
          <w:tcPr>
            <w:tcW w:w="562" w:type="dxa"/>
          </w:tcPr>
          <w:p w14:paraId="0EF90E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3B9020D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Расскажите о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проектах в СССР, Япония, Германия, Китай</w:t>
            </w:r>
          </w:p>
        </w:tc>
      </w:tr>
      <w:tr w:rsidR="009E6058" w14:paraId="1B741836" w14:textId="77777777" w:rsidTr="00F00293">
        <w:tc>
          <w:tcPr>
            <w:tcW w:w="562" w:type="dxa"/>
          </w:tcPr>
          <w:p w14:paraId="1B34E8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C0D339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>Какие основные принципами инструментария Форсайта вы знаете.</w:t>
            </w:r>
          </w:p>
        </w:tc>
      </w:tr>
      <w:tr w:rsidR="009E6058" w14:paraId="4A3BC79A" w14:textId="77777777" w:rsidTr="00F00293">
        <w:tc>
          <w:tcPr>
            <w:tcW w:w="562" w:type="dxa"/>
          </w:tcPr>
          <w:p w14:paraId="4FD195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67E152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Расскажите об этапах развития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проектирования в России.</w:t>
            </w:r>
          </w:p>
        </w:tc>
      </w:tr>
      <w:tr w:rsidR="009E6058" w14:paraId="73F8C318" w14:textId="77777777" w:rsidTr="00F00293">
        <w:tc>
          <w:tcPr>
            <w:tcW w:w="562" w:type="dxa"/>
          </w:tcPr>
          <w:p w14:paraId="72653D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EFA0CE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>Как используются ли методы  прогностики, планирования, футурологии  в Форсайт проектировании?</w:t>
            </w:r>
          </w:p>
        </w:tc>
      </w:tr>
      <w:tr w:rsidR="009E6058" w14:paraId="000D6496" w14:textId="77777777" w:rsidTr="00F00293">
        <w:tc>
          <w:tcPr>
            <w:tcW w:w="562" w:type="dxa"/>
          </w:tcPr>
          <w:p w14:paraId="29615B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70A4533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>Сравните как методы Прогнозирование, Целеполагание, Планирование, Форсайт  позволяют сформировать образ будущего.</w:t>
            </w:r>
          </w:p>
        </w:tc>
      </w:tr>
      <w:tr w:rsidR="009E6058" w14:paraId="25B5A24C" w14:textId="77777777" w:rsidTr="00F00293">
        <w:tc>
          <w:tcPr>
            <w:tcW w:w="562" w:type="dxa"/>
          </w:tcPr>
          <w:p w14:paraId="1CD884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96654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D1174">
              <w:rPr>
                <w:sz w:val="23"/>
                <w:szCs w:val="23"/>
              </w:rPr>
              <w:t xml:space="preserve">Научная фантастика или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позволяют обеспечить фокус общественного внимания и проектирование необходимых действий на изменения НТР? </w:t>
            </w:r>
            <w:proofErr w:type="spellStart"/>
            <w:r>
              <w:rPr>
                <w:sz w:val="23"/>
                <w:szCs w:val="23"/>
                <w:lang w:val="en-US"/>
              </w:rPr>
              <w:t>Поясните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придерживаетесь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именно этого мнения.</w:t>
            </w:r>
          </w:p>
        </w:tc>
      </w:tr>
      <w:tr w:rsidR="009E6058" w14:paraId="6670D522" w14:textId="77777777" w:rsidTr="00F00293">
        <w:tc>
          <w:tcPr>
            <w:tcW w:w="562" w:type="dxa"/>
          </w:tcPr>
          <w:p w14:paraId="441FF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90EC38E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Какую роль в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</w:t>
            </w:r>
            <w:proofErr w:type="gramStart"/>
            <w:r w:rsidRPr="000D1174">
              <w:rPr>
                <w:sz w:val="23"/>
                <w:szCs w:val="23"/>
              </w:rPr>
              <w:t>проектировании</w:t>
            </w:r>
            <w:proofErr w:type="gramEnd"/>
            <w:r w:rsidRPr="000D1174">
              <w:rPr>
                <w:sz w:val="23"/>
                <w:szCs w:val="23"/>
              </w:rPr>
              <w:t xml:space="preserve"> выполняют визуализатор, модератор, администратор предприниматель</w:t>
            </w:r>
          </w:p>
        </w:tc>
      </w:tr>
      <w:tr w:rsidR="009E6058" w14:paraId="64E6AE39" w14:textId="77777777" w:rsidTr="00F00293">
        <w:tc>
          <w:tcPr>
            <w:tcW w:w="562" w:type="dxa"/>
          </w:tcPr>
          <w:p w14:paraId="11AD5C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B640F4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Как называется карточка для проведения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>, описывающая правила нормативного регулирования какой-либо деятельности</w:t>
            </w:r>
          </w:p>
        </w:tc>
      </w:tr>
      <w:tr w:rsidR="009E6058" w14:paraId="70275224" w14:textId="77777777" w:rsidTr="00F00293">
        <w:tc>
          <w:tcPr>
            <w:tcW w:w="562" w:type="dxa"/>
          </w:tcPr>
          <w:p w14:paraId="00B6BB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52E4FA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Определите горизонт </w:t>
            </w:r>
            <w:proofErr w:type="gramStart"/>
            <w:r w:rsidRPr="000D1174">
              <w:rPr>
                <w:sz w:val="23"/>
                <w:szCs w:val="23"/>
              </w:rPr>
              <w:t>планировании</w:t>
            </w:r>
            <w:proofErr w:type="gramEnd"/>
            <w:r w:rsidRPr="000D1174">
              <w:rPr>
                <w:sz w:val="23"/>
                <w:szCs w:val="23"/>
              </w:rPr>
              <w:t xml:space="preserve"> на «карте будущего», обоснуйте.</w:t>
            </w:r>
          </w:p>
        </w:tc>
      </w:tr>
      <w:tr w:rsidR="009E6058" w14:paraId="6730B903" w14:textId="77777777" w:rsidTr="00F00293">
        <w:tc>
          <w:tcPr>
            <w:tcW w:w="562" w:type="dxa"/>
          </w:tcPr>
          <w:p w14:paraId="2F8716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C67DA5B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Может ли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сессия называться дискуссионной площадкой, свой ответ обоснуйте.</w:t>
            </w:r>
          </w:p>
        </w:tc>
      </w:tr>
      <w:tr w:rsidR="009E6058" w14:paraId="0F94A178" w14:textId="77777777" w:rsidTr="00F00293">
        <w:tc>
          <w:tcPr>
            <w:tcW w:w="562" w:type="dxa"/>
          </w:tcPr>
          <w:p w14:paraId="53368D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E984B2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Представьте типологию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мероприятий, дайте обоснование</w:t>
            </w:r>
          </w:p>
        </w:tc>
      </w:tr>
      <w:tr w:rsidR="009E6058" w14:paraId="4964BB73" w14:textId="77777777" w:rsidTr="00F00293">
        <w:tc>
          <w:tcPr>
            <w:tcW w:w="562" w:type="dxa"/>
          </w:tcPr>
          <w:p w14:paraId="540335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22F02D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Обоснуйте необходимость использования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0D1174">
              <w:rPr>
                <w:sz w:val="23"/>
                <w:szCs w:val="23"/>
              </w:rPr>
              <w:t xml:space="preserve"> анализа, стандартов качества, дорожных карт в </w:t>
            </w:r>
            <w:proofErr w:type="spellStart"/>
            <w:r w:rsidRPr="000D1174">
              <w:rPr>
                <w:sz w:val="23"/>
                <w:szCs w:val="23"/>
              </w:rPr>
              <w:t>форсайт</w:t>
            </w:r>
            <w:proofErr w:type="spellEnd"/>
            <w:r w:rsidRPr="000D1174">
              <w:rPr>
                <w:sz w:val="23"/>
                <w:szCs w:val="23"/>
              </w:rPr>
              <w:t xml:space="preserve"> </w:t>
            </w:r>
            <w:proofErr w:type="spellStart"/>
            <w:r w:rsidRPr="000D1174">
              <w:rPr>
                <w:sz w:val="23"/>
                <w:szCs w:val="23"/>
              </w:rPr>
              <w:t>проерктировании</w:t>
            </w:r>
            <w:proofErr w:type="spellEnd"/>
            <w:r w:rsidRPr="000D1174">
              <w:rPr>
                <w:sz w:val="23"/>
                <w:szCs w:val="23"/>
              </w:rPr>
              <w:t>.</w:t>
            </w:r>
          </w:p>
        </w:tc>
      </w:tr>
      <w:tr w:rsidR="009E6058" w14:paraId="106D6212" w14:textId="77777777" w:rsidTr="00F00293">
        <w:tc>
          <w:tcPr>
            <w:tcW w:w="562" w:type="dxa"/>
          </w:tcPr>
          <w:p w14:paraId="38780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CED925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Какие способы принятия решений можно использовать в Форсайт </w:t>
            </w:r>
            <w:proofErr w:type="gramStart"/>
            <w:r w:rsidRPr="000D1174">
              <w:rPr>
                <w:sz w:val="23"/>
                <w:szCs w:val="23"/>
              </w:rPr>
              <w:t>проектировании</w:t>
            </w:r>
            <w:proofErr w:type="gramEnd"/>
            <w:r w:rsidRPr="000D1174">
              <w:rPr>
                <w:sz w:val="23"/>
                <w:szCs w:val="23"/>
              </w:rPr>
              <w:t>?</w:t>
            </w:r>
          </w:p>
        </w:tc>
      </w:tr>
      <w:tr w:rsidR="009E6058" w14:paraId="3E79FAAD" w14:textId="77777777" w:rsidTr="00F00293">
        <w:tc>
          <w:tcPr>
            <w:tcW w:w="562" w:type="dxa"/>
          </w:tcPr>
          <w:p w14:paraId="4F580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641B58" w14:textId="77777777" w:rsidR="009E6058" w:rsidRPr="000D11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 xml:space="preserve">Раскройте определение прогностического </w:t>
            </w:r>
            <w:proofErr w:type="spellStart"/>
            <w:r w:rsidRPr="000D1174">
              <w:rPr>
                <w:sz w:val="23"/>
                <w:szCs w:val="23"/>
              </w:rPr>
              <w:t>форсайта</w:t>
            </w:r>
            <w:proofErr w:type="spellEnd"/>
            <w:r w:rsidRPr="000D1174">
              <w:rPr>
                <w:sz w:val="23"/>
                <w:szCs w:val="23"/>
              </w:rPr>
              <w:t>, обоснуйте время его продолжительности (макс и мин кол-во часов)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442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11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11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442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117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1174" w14:paraId="5A1C9382" w14:textId="77777777" w:rsidTr="00801458">
        <w:tc>
          <w:tcPr>
            <w:tcW w:w="2336" w:type="dxa"/>
          </w:tcPr>
          <w:p w14:paraId="4C518DAB" w14:textId="77777777" w:rsidR="005D65A5" w:rsidRPr="000D11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117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11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117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11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117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11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11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1174" w14:paraId="07658034" w14:textId="77777777" w:rsidTr="00801458">
        <w:tc>
          <w:tcPr>
            <w:tcW w:w="2336" w:type="dxa"/>
          </w:tcPr>
          <w:p w14:paraId="1553D698" w14:textId="78F29BFB" w:rsidR="005D65A5" w:rsidRPr="000D11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1174" w:rsidRDefault="007478E0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D1174" w:rsidRDefault="007478E0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D1174" w:rsidRDefault="007478E0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D1174" w14:paraId="7642A9B8" w14:textId="77777777" w:rsidTr="00801458">
        <w:tc>
          <w:tcPr>
            <w:tcW w:w="2336" w:type="dxa"/>
          </w:tcPr>
          <w:p w14:paraId="6892947D" w14:textId="77777777" w:rsidR="005D65A5" w:rsidRPr="000D11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5770DA" w14:textId="77777777" w:rsidR="005D65A5" w:rsidRPr="000D1174" w:rsidRDefault="007478E0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791352F" w14:textId="77777777" w:rsidR="005D65A5" w:rsidRPr="000D1174" w:rsidRDefault="007478E0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B22BAF" w14:textId="77777777" w:rsidR="005D65A5" w:rsidRPr="000D1174" w:rsidRDefault="007478E0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0D1174" w14:paraId="221D11E2" w14:textId="77777777" w:rsidTr="00801458">
        <w:tc>
          <w:tcPr>
            <w:tcW w:w="2336" w:type="dxa"/>
          </w:tcPr>
          <w:p w14:paraId="7675ED2E" w14:textId="77777777" w:rsidR="005D65A5" w:rsidRPr="000D11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18E8C9" w14:textId="77777777" w:rsidR="005D65A5" w:rsidRPr="000D1174" w:rsidRDefault="007478E0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A73039" w14:textId="77777777" w:rsidR="005D65A5" w:rsidRPr="000D1174" w:rsidRDefault="007478E0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F1E64D" w14:textId="77777777" w:rsidR="005D65A5" w:rsidRPr="000D1174" w:rsidRDefault="007478E0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D117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117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44213"/>
      <w:r w:rsidRPr="000D117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1174" w14:paraId="74D94ED5" w14:textId="77777777" w:rsidTr="000D1174">
        <w:tc>
          <w:tcPr>
            <w:tcW w:w="562" w:type="dxa"/>
          </w:tcPr>
          <w:p w14:paraId="2F356218" w14:textId="77777777" w:rsidR="000D1174" w:rsidRDefault="000D117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00EEE3" w14:textId="77777777" w:rsidR="000D1174" w:rsidRDefault="000D11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2811B8" w14:textId="77777777" w:rsidR="000D1174" w:rsidRPr="000D1174" w:rsidRDefault="000D117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117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44214"/>
      <w:r w:rsidRPr="000D11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D117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D117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1174" w14:paraId="0267C479" w14:textId="77777777" w:rsidTr="00801458">
        <w:tc>
          <w:tcPr>
            <w:tcW w:w="2500" w:type="pct"/>
          </w:tcPr>
          <w:p w14:paraId="37F699C9" w14:textId="77777777" w:rsidR="00B8237E" w:rsidRPr="000D11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117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11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11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1174" w14:paraId="3F240151" w14:textId="77777777" w:rsidTr="00801458">
        <w:tc>
          <w:tcPr>
            <w:tcW w:w="2500" w:type="pct"/>
          </w:tcPr>
          <w:p w14:paraId="61E91592" w14:textId="61A0874C" w:rsidR="00B8237E" w:rsidRPr="000D11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0D1174" w:rsidRDefault="005C548A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D1174" w14:paraId="1DF4F557" w14:textId="77777777" w:rsidTr="00801458">
        <w:tc>
          <w:tcPr>
            <w:tcW w:w="2500" w:type="pct"/>
          </w:tcPr>
          <w:p w14:paraId="5043D2F5" w14:textId="77777777" w:rsidR="00B8237E" w:rsidRPr="000D1174" w:rsidRDefault="00B8237E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500E243" w14:textId="77777777" w:rsidR="00B8237E" w:rsidRPr="000D1174" w:rsidRDefault="005C548A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D1174" w14:paraId="75472A92" w14:textId="77777777" w:rsidTr="00801458">
        <w:tc>
          <w:tcPr>
            <w:tcW w:w="2500" w:type="pct"/>
          </w:tcPr>
          <w:p w14:paraId="5974CBA4" w14:textId="77777777" w:rsidR="00B8237E" w:rsidRPr="000D11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0B545E4" w14:textId="77777777" w:rsidR="00B8237E" w:rsidRPr="000D1174" w:rsidRDefault="005C548A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0D1174" w14:paraId="219D8862" w14:textId="77777777" w:rsidTr="00801458">
        <w:tc>
          <w:tcPr>
            <w:tcW w:w="2500" w:type="pct"/>
          </w:tcPr>
          <w:p w14:paraId="46390EB6" w14:textId="080648EB" w:rsidR="00B8237E" w:rsidRPr="000D1174" w:rsidRDefault="00B8237E" w:rsidP="000D1174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</w:rPr>
              <w:t xml:space="preserve">Подготовка к </w:t>
            </w:r>
            <w:r w:rsidR="000D1174"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15F636B5" w14:textId="77777777" w:rsidR="00B8237E" w:rsidRPr="000D1174" w:rsidRDefault="005C548A" w:rsidP="00801458">
            <w:pPr>
              <w:rPr>
                <w:rFonts w:ascii="Times New Roman" w:hAnsi="Times New Roman" w:cs="Times New Roman"/>
              </w:rPr>
            </w:pPr>
            <w:r w:rsidRPr="000D117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D117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D117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44215"/>
      <w:r w:rsidRPr="000D11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D117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D117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D117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17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D117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D11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D11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117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D117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D117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D117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17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D117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D117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D117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D117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D11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D11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D117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D117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17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D117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D117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D117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D117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D117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17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D117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17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D117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D117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7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D117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7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D117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D117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7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D117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7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0D117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0D117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7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0D117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7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59E47" w14:textId="77777777" w:rsidR="00F5516C" w:rsidRDefault="00F5516C" w:rsidP="00315CA6">
      <w:pPr>
        <w:spacing w:after="0" w:line="240" w:lineRule="auto"/>
      </w:pPr>
      <w:r>
        <w:separator/>
      </w:r>
    </w:p>
  </w:endnote>
  <w:endnote w:type="continuationSeparator" w:id="0">
    <w:p w14:paraId="2BA7E151" w14:textId="77777777" w:rsidR="00F5516C" w:rsidRDefault="00F551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0F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4C39C" w14:textId="77777777" w:rsidR="00F5516C" w:rsidRDefault="00F5516C" w:rsidP="00315CA6">
      <w:pPr>
        <w:spacing w:after="0" w:line="240" w:lineRule="auto"/>
      </w:pPr>
      <w:r>
        <w:separator/>
      </w:r>
    </w:p>
  </w:footnote>
  <w:footnote w:type="continuationSeparator" w:id="0">
    <w:p w14:paraId="5EF11574" w14:textId="77777777" w:rsidR="00F5516C" w:rsidRDefault="00F551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1174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B6C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E70FC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516C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cifrovoy-ekonomiki-51946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578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F81F0-16C7-4049-A39A-2D70CC62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3311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